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AF6" w:rsidRDefault="00D53AF6" w:rsidP="00D53AF6">
      <w:pPr>
        <w:pStyle w:val="Style20"/>
        <w:widowControl/>
        <w:spacing w:line="298" w:lineRule="exact"/>
        <w:rPr>
          <w:rStyle w:val="FontStyle51"/>
        </w:rPr>
      </w:pPr>
      <w:r>
        <w:rPr>
          <w:rStyle w:val="FontStyle51"/>
        </w:rPr>
        <w:t>Утверждено</w:t>
      </w:r>
    </w:p>
    <w:p w:rsidR="00D53AF6" w:rsidRDefault="00D53AF6" w:rsidP="00D53AF6">
      <w:pPr>
        <w:pStyle w:val="Style20"/>
        <w:widowControl/>
        <w:spacing w:line="298" w:lineRule="exact"/>
        <w:rPr>
          <w:rStyle w:val="FontStyle51"/>
        </w:rPr>
      </w:pPr>
      <w:r>
        <w:rPr>
          <w:rStyle w:val="FontStyle51"/>
        </w:rPr>
        <w:t xml:space="preserve"> Решением Совета</w:t>
      </w:r>
    </w:p>
    <w:p w:rsidR="00D53AF6" w:rsidRDefault="00D53AF6" w:rsidP="00D53AF6">
      <w:pPr>
        <w:pStyle w:val="Style20"/>
        <w:widowControl/>
        <w:spacing w:line="298" w:lineRule="exact"/>
        <w:rPr>
          <w:rStyle w:val="FontStyle51"/>
        </w:rPr>
      </w:pPr>
      <w:r>
        <w:rPr>
          <w:rStyle w:val="FontStyle51"/>
        </w:rPr>
        <w:t xml:space="preserve"> муниципального образования </w:t>
      </w:r>
    </w:p>
    <w:p w:rsidR="00D53AF6" w:rsidRDefault="00D53AF6" w:rsidP="00D53AF6">
      <w:pPr>
        <w:pStyle w:val="Style20"/>
        <w:widowControl/>
        <w:spacing w:line="298" w:lineRule="exact"/>
        <w:rPr>
          <w:rStyle w:val="FontStyle51"/>
        </w:rPr>
      </w:pPr>
      <w:r>
        <w:rPr>
          <w:rStyle w:val="FontStyle51"/>
        </w:rPr>
        <w:t xml:space="preserve">" </w:t>
      </w:r>
      <w:proofErr w:type="spellStart"/>
      <w:r>
        <w:rPr>
          <w:rStyle w:val="FontStyle51"/>
        </w:rPr>
        <w:t>Пришибинский</w:t>
      </w:r>
      <w:proofErr w:type="spellEnd"/>
      <w:r>
        <w:rPr>
          <w:rStyle w:val="FontStyle51"/>
        </w:rPr>
        <w:t xml:space="preserve"> сельсовет" </w:t>
      </w:r>
    </w:p>
    <w:p w:rsidR="00D53AF6" w:rsidRDefault="00D53AF6" w:rsidP="00D53AF6">
      <w:pPr>
        <w:pStyle w:val="Style20"/>
        <w:widowControl/>
        <w:spacing w:line="298" w:lineRule="exact"/>
        <w:rPr>
          <w:rStyle w:val="FontStyle51"/>
        </w:rPr>
      </w:pPr>
      <w:r>
        <w:rPr>
          <w:rStyle w:val="FontStyle51"/>
        </w:rPr>
        <w:t>От 12.11.2014 г. N32</w:t>
      </w:r>
    </w:p>
    <w:p w:rsidR="00D53AF6" w:rsidRDefault="00D53AF6" w:rsidP="00D53AF6">
      <w:pPr>
        <w:autoSpaceDE w:val="0"/>
        <w:autoSpaceDN w:val="0"/>
        <w:adjustRightInd w:val="0"/>
        <w:spacing w:after="0" w:line="240" w:lineRule="auto"/>
        <w:jc w:val="center"/>
        <w:rPr>
          <w:rFonts w:eastAsiaTheme="minorEastAsia"/>
          <w:lang w:eastAsia="ru-RU"/>
        </w:rPr>
      </w:pPr>
    </w:p>
    <w:p w:rsidR="00D53AF6" w:rsidRDefault="00D53AF6" w:rsidP="00D53AF6">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ПОЛОЖЕНИЕ</w:t>
      </w:r>
    </w:p>
    <w:p w:rsidR="00D53AF6" w:rsidRDefault="00D53AF6" w:rsidP="00D53AF6">
      <w:pPr>
        <w:autoSpaceDE w:val="0"/>
        <w:autoSpaceDN w:val="0"/>
        <w:adjustRightInd w:val="0"/>
        <w:spacing w:before="5" w:after="0" w:line="322" w:lineRule="exact"/>
        <w:ind w:left="178" w:right="187"/>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ЗЕМЕЛЬНОМ НАЛОГЕ НА ТЕРРИТОРИИ МУНИЦИПАЛЬНОГО ОБРАЗОВАНИЯ "ПРИШИБИНСКИЙ СЕЛЬСОВЕТ"</w:t>
      </w:r>
    </w:p>
    <w:p w:rsidR="00D53AF6" w:rsidRDefault="00D53AF6" w:rsidP="00D53AF6">
      <w:pPr>
        <w:autoSpaceDE w:val="0"/>
        <w:autoSpaceDN w:val="0"/>
        <w:adjustRightInd w:val="0"/>
        <w:spacing w:after="0" w:line="240" w:lineRule="exact"/>
        <w:ind w:left="5" w:right="5" w:firstLine="542"/>
        <w:jc w:val="both"/>
        <w:rPr>
          <w:rFonts w:ascii="Times New Roman" w:eastAsiaTheme="minorEastAsia" w:hAnsi="Times New Roman" w:cs="Times New Roman"/>
          <w:sz w:val="20"/>
          <w:szCs w:val="20"/>
          <w:lang w:eastAsia="ru-RU"/>
        </w:rPr>
      </w:pPr>
    </w:p>
    <w:p w:rsidR="00D53AF6" w:rsidRDefault="00D53AF6" w:rsidP="00D53AF6">
      <w:pPr>
        <w:autoSpaceDE w:val="0"/>
        <w:autoSpaceDN w:val="0"/>
        <w:adjustRightInd w:val="0"/>
        <w:spacing w:after="0" w:line="240" w:lineRule="exact"/>
        <w:ind w:left="5" w:right="5" w:firstLine="542"/>
        <w:jc w:val="both"/>
        <w:rPr>
          <w:rFonts w:ascii="Times New Roman" w:eastAsiaTheme="minorEastAsia" w:hAnsi="Times New Roman" w:cs="Times New Roman"/>
          <w:sz w:val="20"/>
          <w:szCs w:val="20"/>
          <w:lang w:eastAsia="ru-RU"/>
        </w:rPr>
      </w:pPr>
    </w:p>
    <w:p w:rsidR="00D53AF6" w:rsidRDefault="00D53AF6" w:rsidP="00D53AF6">
      <w:pPr>
        <w:autoSpaceDE w:val="0"/>
        <w:autoSpaceDN w:val="0"/>
        <w:adjustRightInd w:val="0"/>
        <w:spacing w:before="163" w:after="0" w:line="322" w:lineRule="exact"/>
        <w:ind w:left="5" w:right="5" w:firstLine="54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Настоящее Положение в соответствии с гл</w:t>
      </w:r>
      <w:r>
        <w:rPr>
          <w:rFonts w:ascii="Times New Roman" w:eastAsiaTheme="minorEastAsia" w:hAnsi="Times New Roman" w:cs="Times New Roman"/>
          <w:sz w:val="24"/>
          <w:szCs w:val="24"/>
          <w:u w:val="single"/>
          <w:lang w:eastAsia="ru-RU"/>
        </w:rPr>
        <w:t>авой 31</w:t>
      </w:r>
      <w:r>
        <w:rPr>
          <w:rFonts w:ascii="Times New Roman" w:eastAsiaTheme="minorEastAsia" w:hAnsi="Times New Roman" w:cs="Times New Roman"/>
          <w:sz w:val="24"/>
          <w:szCs w:val="24"/>
          <w:lang w:eastAsia="ru-RU"/>
        </w:rPr>
        <w:t xml:space="preserve"> части второй Налогового кодекса Российской Федерации устанавливает земельный налог на территории муниципального образования " </w:t>
      </w:r>
      <w:proofErr w:type="spellStart"/>
      <w:r>
        <w:rPr>
          <w:rFonts w:ascii="Times New Roman" w:eastAsiaTheme="minorEastAsia" w:hAnsi="Times New Roman" w:cs="Times New Roman"/>
          <w:sz w:val="24"/>
          <w:szCs w:val="24"/>
          <w:lang w:eastAsia="ru-RU"/>
        </w:rPr>
        <w:t>Пришибинский</w:t>
      </w:r>
      <w:proofErr w:type="spellEnd"/>
      <w:r>
        <w:rPr>
          <w:rFonts w:ascii="Times New Roman" w:eastAsiaTheme="minorEastAsia" w:hAnsi="Times New Roman" w:cs="Times New Roman"/>
          <w:sz w:val="24"/>
          <w:szCs w:val="24"/>
          <w:lang w:eastAsia="ru-RU"/>
        </w:rPr>
        <w:t xml:space="preserve"> сельсовет".</w:t>
      </w:r>
    </w:p>
    <w:p w:rsidR="00D53AF6" w:rsidRDefault="00D53AF6" w:rsidP="00D53AF6">
      <w:pPr>
        <w:tabs>
          <w:tab w:val="left" w:pos="902"/>
        </w:tabs>
        <w:autoSpaceDE w:val="0"/>
        <w:autoSpaceDN w:val="0"/>
        <w:adjustRightInd w:val="0"/>
        <w:spacing w:before="10" w:after="0" w:line="317" w:lineRule="exact"/>
        <w:ind w:left="619"/>
        <w:rPr>
          <w:rFonts w:ascii="Times New Roman" w:eastAsiaTheme="minorEastAsia" w:hAnsi="Times New Roman" w:cs="Times New Roman"/>
          <w:sz w:val="24"/>
          <w:szCs w:val="24"/>
          <w:lang w:eastAsia="ru-RU"/>
        </w:rPr>
      </w:pPr>
    </w:p>
    <w:p w:rsidR="00D53AF6" w:rsidRDefault="00D53AF6" w:rsidP="00D53AF6">
      <w:pPr>
        <w:tabs>
          <w:tab w:val="left" w:pos="902"/>
        </w:tabs>
        <w:autoSpaceDE w:val="0"/>
        <w:autoSpaceDN w:val="0"/>
        <w:adjustRightInd w:val="0"/>
        <w:spacing w:before="10" w:after="0" w:line="317" w:lineRule="exact"/>
        <w:ind w:left="619"/>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w:t>
      </w:r>
      <w:r>
        <w:rPr>
          <w:rFonts w:ascii="Times New Roman" w:eastAsiaTheme="minorEastAsia" w:hAnsi="Times New Roman" w:cs="Times New Roman"/>
          <w:b/>
          <w:sz w:val="24"/>
          <w:szCs w:val="24"/>
          <w:lang w:eastAsia="ru-RU"/>
        </w:rPr>
        <w:tab/>
        <w:t>Общие положения:</w:t>
      </w:r>
    </w:p>
    <w:p w:rsidR="00D53AF6" w:rsidRDefault="00D53AF6" w:rsidP="00D53AF6">
      <w:pPr>
        <w:widowControl w:val="0"/>
        <w:numPr>
          <w:ilvl w:val="0"/>
          <w:numId w:val="1"/>
        </w:numPr>
        <w:tabs>
          <w:tab w:val="left" w:pos="1061"/>
        </w:tabs>
        <w:autoSpaceDE w:val="0"/>
        <w:autoSpaceDN w:val="0"/>
        <w:adjustRightInd w:val="0"/>
        <w:spacing w:after="0" w:line="317" w:lineRule="exact"/>
        <w:ind w:right="10"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Земельный налог (далее - налог) обязателен к уплате на территории муниципального образования "</w:t>
      </w:r>
      <w:proofErr w:type="spellStart"/>
      <w:r>
        <w:rPr>
          <w:rFonts w:ascii="Times New Roman" w:eastAsiaTheme="minorEastAsia" w:hAnsi="Times New Roman" w:cs="Times New Roman"/>
          <w:sz w:val="24"/>
          <w:szCs w:val="24"/>
          <w:lang w:eastAsia="ru-RU"/>
        </w:rPr>
        <w:t>Пришибинский</w:t>
      </w:r>
      <w:proofErr w:type="spellEnd"/>
      <w:r>
        <w:rPr>
          <w:rFonts w:ascii="Times New Roman" w:eastAsiaTheme="minorEastAsia" w:hAnsi="Times New Roman" w:cs="Times New Roman"/>
          <w:sz w:val="24"/>
          <w:szCs w:val="24"/>
          <w:lang w:eastAsia="ru-RU"/>
        </w:rPr>
        <w:t xml:space="preserve"> сельсовет".</w:t>
      </w:r>
    </w:p>
    <w:p w:rsidR="00D53AF6" w:rsidRDefault="00D53AF6" w:rsidP="00D53AF6">
      <w:pPr>
        <w:widowControl w:val="0"/>
        <w:numPr>
          <w:ilvl w:val="0"/>
          <w:numId w:val="1"/>
        </w:numPr>
        <w:tabs>
          <w:tab w:val="left" w:pos="1061"/>
        </w:tabs>
        <w:autoSpaceDE w:val="0"/>
        <w:autoSpaceDN w:val="0"/>
        <w:adjustRightInd w:val="0"/>
        <w:spacing w:after="0" w:line="317" w:lineRule="exact"/>
        <w:ind w:firstLine="709"/>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Настоящим Положением в соответствии с Налоговым </w:t>
      </w:r>
      <w:r>
        <w:rPr>
          <w:rFonts w:ascii="Times New Roman" w:eastAsiaTheme="minorEastAsia" w:hAnsi="Times New Roman" w:cs="Times New Roman"/>
          <w:sz w:val="24"/>
          <w:szCs w:val="24"/>
          <w:u w:val="single"/>
          <w:lang w:eastAsia="ru-RU"/>
        </w:rPr>
        <w:t xml:space="preserve">кодексом </w:t>
      </w:r>
      <w:r>
        <w:rPr>
          <w:rFonts w:ascii="Times New Roman" w:eastAsiaTheme="minorEastAsia" w:hAnsi="Times New Roman" w:cs="Times New Roman"/>
          <w:sz w:val="24"/>
          <w:szCs w:val="24"/>
          <w:lang w:eastAsia="ru-RU"/>
        </w:rPr>
        <w:t>Российской Федерации на территории муниципального образования "</w:t>
      </w:r>
      <w:proofErr w:type="spellStart"/>
      <w:r>
        <w:rPr>
          <w:rFonts w:ascii="Times New Roman" w:eastAsiaTheme="minorEastAsia" w:hAnsi="Times New Roman" w:cs="Times New Roman"/>
          <w:sz w:val="24"/>
          <w:szCs w:val="24"/>
          <w:lang w:eastAsia="ru-RU"/>
        </w:rPr>
        <w:t>Пришибинский</w:t>
      </w:r>
      <w:proofErr w:type="spellEnd"/>
      <w:r>
        <w:rPr>
          <w:rFonts w:ascii="Times New Roman" w:eastAsiaTheme="minorEastAsia" w:hAnsi="Times New Roman" w:cs="Times New Roman"/>
          <w:sz w:val="24"/>
          <w:szCs w:val="24"/>
          <w:lang w:eastAsia="ru-RU"/>
        </w:rPr>
        <w:t xml:space="preserve"> сельсовет"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D53AF6" w:rsidRDefault="00D53AF6" w:rsidP="00D53AF6">
      <w:pPr>
        <w:widowControl w:val="0"/>
        <w:numPr>
          <w:ilvl w:val="0"/>
          <w:numId w:val="2"/>
        </w:numPr>
        <w:tabs>
          <w:tab w:val="left" w:pos="1147"/>
        </w:tabs>
        <w:autoSpaceDE w:val="0"/>
        <w:autoSpaceDN w:val="0"/>
        <w:adjustRightInd w:val="0"/>
        <w:spacing w:after="0" w:line="317" w:lineRule="exact"/>
        <w:ind w:right="5"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Налоговым кодексом Российской Федерации.</w:t>
      </w:r>
    </w:p>
    <w:p w:rsidR="00D53AF6" w:rsidRDefault="00D53AF6" w:rsidP="00D53AF6">
      <w:pPr>
        <w:widowControl w:val="0"/>
        <w:tabs>
          <w:tab w:val="left" w:pos="1147"/>
        </w:tabs>
        <w:autoSpaceDE w:val="0"/>
        <w:autoSpaceDN w:val="0"/>
        <w:adjustRightInd w:val="0"/>
        <w:spacing w:after="0" w:line="317" w:lineRule="exact"/>
        <w:ind w:left="709" w:right="5"/>
        <w:jc w:val="both"/>
        <w:rPr>
          <w:rFonts w:ascii="Times New Roman" w:eastAsiaTheme="minorEastAsia" w:hAnsi="Times New Roman" w:cs="Times New Roman"/>
          <w:sz w:val="24"/>
          <w:szCs w:val="24"/>
          <w:lang w:eastAsia="ru-RU"/>
        </w:rPr>
      </w:pPr>
    </w:p>
    <w:p w:rsidR="00D53AF6" w:rsidRDefault="00D53AF6" w:rsidP="00D53AF6">
      <w:pPr>
        <w:tabs>
          <w:tab w:val="left" w:pos="902"/>
        </w:tabs>
        <w:autoSpaceDE w:val="0"/>
        <w:autoSpaceDN w:val="0"/>
        <w:adjustRightInd w:val="0"/>
        <w:spacing w:before="5" w:after="0" w:line="317" w:lineRule="exact"/>
        <w:ind w:left="619"/>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Pr>
          <w:rFonts w:ascii="Times New Roman" w:eastAsiaTheme="minorEastAsia" w:hAnsi="Times New Roman" w:cs="Times New Roman"/>
          <w:b/>
          <w:sz w:val="24"/>
          <w:szCs w:val="24"/>
          <w:lang w:eastAsia="ru-RU"/>
        </w:rPr>
        <w:tab/>
        <w:t>Ставки земельного налога:</w:t>
      </w:r>
    </w:p>
    <w:p w:rsidR="00D53AF6" w:rsidRDefault="00D53AF6" w:rsidP="00D53AF6">
      <w:pPr>
        <w:autoSpaceDE w:val="0"/>
        <w:autoSpaceDN w:val="0"/>
        <w:adjustRightInd w:val="0"/>
        <w:spacing w:after="0"/>
        <w:ind w:firstLine="54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2.1. Установить на территории МО " </w:t>
      </w:r>
      <w:proofErr w:type="spellStart"/>
      <w:r>
        <w:rPr>
          <w:rFonts w:ascii="Times New Roman" w:eastAsiaTheme="minorEastAsia" w:hAnsi="Times New Roman" w:cs="Times New Roman"/>
          <w:sz w:val="24"/>
          <w:szCs w:val="24"/>
          <w:lang w:eastAsia="ru-RU"/>
        </w:rPr>
        <w:t>Пришибинский</w:t>
      </w:r>
      <w:proofErr w:type="spellEnd"/>
      <w:r>
        <w:rPr>
          <w:rFonts w:ascii="Times New Roman" w:eastAsiaTheme="minorEastAsia" w:hAnsi="Times New Roman" w:cs="Times New Roman"/>
          <w:sz w:val="24"/>
          <w:szCs w:val="24"/>
          <w:lang w:eastAsia="ru-RU"/>
        </w:rPr>
        <w:t xml:space="preserve"> сельсовет" ставки земельного налога в следующих размерах:</w:t>
      </w:r>
    </w:p>
    <w:p w:rsidR="00D53AF6" w:rsidRDefault="00D53AF6" w:rsidP="00D53AF6">
      <w:pPr>
        <w:autoSpaceDE w:val="0"/>
        <w:autoSpaceDN w:val="0"/>
        <w:adjustRightInd w:val="0"/>
        <w:spacing w:after="0"/>
        <w:ind w:firstLine="55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2.1.1. 0,1 процент от кадастровой стоимости в отношении земельных участков:</w:t>
      </w:r>
    </w:p>
    <w:p w:rsidR="00D53AF6" w:rsidRDefault="00D53AF6" w:rsidP="00D53AF6">
      <w:pPr>
        <w:tabs>
          <w:tab w:val="left" w:pos="946"/>
        </w:tabs>
        <w:autoSpaceDE w:val="0"/>
        <w:autoSpaceDN w:val="0"/>
        <w:adjustRightInd w:val="0"/>
        <w:spacing w:after="0"/>
        <w:ind w:firstLine="54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
    <w:p w:rsidR="00D53AF6" w:rsidRDefault="00D53AF6" w:rsidP="00D53AF6">
      <w:pPr>
        <w:widowControl w:val="0"/>
        <w:tabs>
          <w:tab w:val="left" w:pos="725"/>
        </w:tabs>
        <w:autoSpaceDE w:val="0"/>
        <w:autoSpaceDN w:val="0"/>
        <w:adjustRightInd w:val="0"/>
        <w:spacing w:after="0"/>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занятых</w:t>
      </w:r>
      <w:proofErr w:type="gramEnd"/>
      <w:r>
        <w:rPr>
          <w:rFonts w:ascii="Times New Roman" w:eastAsiaTheme="minorEastAsia" w:hAnsi="Times New Roman" w:cs="Times New Roman"/>
          <w:sz w:val="24"/>
          <w:szCs w:val="24"/>
          <w:lang w:eastAsia="ru-RU"/>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D53AF6" w:rsidRDefault="00D53AF6" w:rsidP="00D53AF6">
      <w:pPr>
        <w:spacing w:after="0"/>
        <w:ind w:firstLine="567"/>
        <w:jc w:val="both"/>
        <w:rPr>
          <w:rStyle w:val="FontStyle51"/>
        </w:rPr>
      </w:pPr>
      <w:r>
        <w:rPr>
          <w:rStyle w:val="FontStyle51"/>
        </w:rPr>
        <w:t xml:space="preserve">– </w:t>
      </w:r>
      <w:proofErr w:type="gramStart"/>
      <w:r>
        <w:rPr>
          <w:rStyle w:val="FontStyle51"/>
        </w:rPr>
        <w:t>приобретенных</w:t>
      </w:r>
      <w:proofErr w:type="gramEnd"/>
      <w:r>
        <w:rPr>
          <w:rStyle w:val="FontStyle51"/>
        </w:rPr>
        <w:t xml:space="preserve"> (предоставленных) для личного подсобного хозяйства, садоводства, огородничества или животноводства, а также дачного хозяйства</w:t>
      </w:r>
    </w:p>
    <w:p w:rsidR="00D53AF6" w:rsidRDefault="00D53AF6" w:rsidP="00D53AF6">
      <w:pPr>
        <w:widowControl w:val="0"/>
        <w:numPr>
          <w:ilvl w:val="0"/>
          <w:numId w:val="3"/>
        </w:numPr>
        <w:tabs>
          <w:tab w:val="left" w:pos="1262"/>
        </w:tabs>
        <w:autoSpaceDE w:val="0"/>
        <w:autoSpaceDN w:val="0"/>
        <w:adjustRightInd w:val="0"/>
        <w:spacing w:after="0"/>
        <w:jc w:val="both"/>
        <w:rPr>
          <w:rFonts w:eastAsiaTheme="minorEastAsia"/>
          <w:lang w:eastAsia="ru-RU"/>
        </w:rPr>
      </w:pPr>
      <w:r>
        <w:rPr>
          <w:rFonts w:ascii="Times New Roman" w:eastAsiaTheme="minorEastAsia" w:hAnsi="Times New Roman" w:cs="Times New Roman"/>
          <w:sz w:val="24"/>
          <w:szCs w:val="24"/>
          <w:lang w:eastAsia="ru-RU"/>
        </w:rPr>
        <w:t xml:space="preserve">0,3 процента от кадастровой стоимости </w:t>
      </w:r>
      <w:proofErr w:type="gramStart"/>
      <w:r>
        <w:rPr>
          <w:rFonts w:ascii="Times New Roman" w:eastAsiaTheme="minorEastAsia" w:hAnsi="Times New Roman" w:cs="Times New Roman"/>
          <w:sz w:val="24"/>
          <w:szCs w:val="24"/>
          <w:lang w:eastAsia="ru-RU"/>
        </w:rPr>
        <w:t>-в</w:t>
      </w:r>
      <w:proofErr w:type="gramEnd"/>
      <w:r>
        <w:rPr>
          <w:rFonts w:ascii="Times New Roman" w:eastAsiaTheme="minorEastAsia" w:hAnsi="Times New Roman" w:cs="Times New Roman"/>
          <w:sz w:val="24"/>
          <w:szCs w:val="24"/>
          <w:lang w:eastAsia="ru-RU"/>
        </w:rPr>
        <w:t xml:space="preserve"> отношении земельных участков, отнесенных к землям сельскохозяйственного назначения;</w:t>
      </w:r>
    </w:p>
    <w:p w:rsidR="00D53AF6" w:rsidRDefault="00D53AF6" w:rsidP="00D53AF6">
      <w:pPr>
        <w:widowControl w:val="0"/>
        <w:numPr>
          <w:ilvl w:val="0"/>
          <w:numId w:val="4"/>
        </w:numPr>
        <w:tabs>
          <w:tab w:val="left" w:pos="1349"/>
        </w:tabs>
        <w:autoSpaceDE w:val="0"/>
        <w:autoSpaceDN w:val="0"/>
        <w:adjustRightInd w:val="0"/>
        <w:spacing w:after="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 процента от кадастровой стоимости в отношении прочих земельных участков.</w:t>
      </w:r>
    </w:p>
    <w:p w:rsidR="00D53AF6" w:rsidRDefault="00D53AF6" w:rsidP="00D53AF6">
      <w:pPr>
        <w:autoSpaceDE w:val="0"/>
        <w:autoSpaceDN w:val="0"/>
        <w:adjustRightInd w:val="0"/>
        <w:spacing w:after="0" w:line="317" w:lineRule="exact"/>
        <w:ind w:left="605"/>
        <w:rPr>
          <w:rFonts w:ascii="Times New Roman" w:eastAsiaTheme="minorEastAsia" w:hAnsi="Times New Roman" w:cs="Times New Roman"/>
          <w:sz w:val="24"/>
          <w:szCs w:val="24"/>
          <w:lang w:eastAsia="ru-RU"/>
        </w:rPr>
      </w:pPr>
    </w:p>
    <w:p w:rsidR="00D53AF6" w:rsidRDefault="00D53AF6" w:rsidP="00D53AF6">
      <w:pPr>
        <w:autoSpaceDE w:val="0"/>
        <w:autoSpaceDN w:val="0"/>
        <w:adjustRightInd w:val="0"/>
        <w:spacing w:after="0" w:line="317" w:lineRule="exact"/>
        <w:ind w:left="605"/>
        <w:rPr>
          <w:rFonts w:ascii="Times New Roman" w:eastAsiaTheme="minorEastAsia" w:hAnsi="Times New Roman" w:cs="Times New Roman"/>
          <w:sz w:val="24"/>
          <w:szCs w:val="24"/>
          <w:lang w:eastAsia="ru-RU"/>
        </w:rPr>
      </w:pPr>
    </w:p>
    <w:p w:rsidR="00D53AF6" w:rsidRDefault="00D53AF6" w:rsidP="00D53AF6">
      <w:pPr>
        <w:autoSpaceDE w:val="0"/>
        <w:autoSpaceDN w:val="0"/>
        <w:adjustRightInd w:val="0"/>
        <w:spacing w:after="0" w:line="317" w:lineRule="exact"/>
        <w:ind w:left="605"/>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3. Налоговые льготы:</w:t>
      </w:r>
    </w:p>
    <w:p w:rsidR="00D53AF6" w:rsidRDefault="00D53AF6" w:rsidP="00D53AF6">
      <w:pPr>
        <w:widowControl w:val="0"/>
        <w:numPr>
          <w:ilvl w:val="0"/>
          <w:numId w:val="5"/>
        </w:numPr>
        <w:tabs>
          <w:tab w:val="left" w:pos="0"/>
        </w:tabs>
        <w:autoSpaceDE w:val="0"/>
        <w:autoSpaceDN w:val="0"/>
        <w:adjustRightInd w:val="0"/>
        <w:spacing w:after="0" w:line="317" w:lineRule="exact"/>
        <w:ind w:right="1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Освобождаются от налогообложения земельным налогом бюджетные учреждения, финансируемые за счет средств местного бюджета, </w:t>
      </w:r>
      <w:r>
        <w:rPr>
          <w:rFonts w:ascii="Times New Roman" w:eastAsiaTheme="minorEastAsia" w:hAnsi="Times New Roman" w:cs="Times New Roman"/>
          <w:spacing w:val="10"/>
          <w:sz w:val="24"/>
          <w:szCs w:val="24"/>
          <w:lang w:eastAsia="ru-RU"/>
        </w:rPr>
        <w:t xml:space="preserve">в </w:t>
      </w:r>
      <w:r>
        <w:rPr>
          <w:rFonts w:ascii="Times New Roman" w:eastAsiaTheme="minorEastAsia" w:hAnsi="Times New Roman" w:cs="Times New Roman"/>
          <w:sz w:val="24"/>
          <w:szCs w:val="24"/>
          <w:lang w:eastAsia="ru-RU"/>
        </w:rPr>
        <w:t xml:space="preserve">отношении принадлежащих им земельных участков, предоставленных для непосредственного выполнения возложенных на эти учреждения функции, а также налогоплательщики, перечисленные в </w:t>
      </w:r>
      <w:r>
        <w:rPr>
          <w:rFonts w:ascii="Times New Roman" w:eastAsiaTheme="minorEastAsia" w:hAnsi="Times New Roman" w:cs="Times New Roman"/>
          <w:sz w:val="24"/>
          <w:szCs w:val="24"/>
          <w:u w:val="single"/>
          <w:lang w:eastAsia="ru-RU"/>
        </w:rPr>
        <w:t>ст. 395</w:t>
      </w:r>
      <w:r>
        <w:rPr>
          <w:rFonts w:ascii="Times New Roman" w:eastAsiaTheme="minorEastAsia" w:hAnsi="Times New Roman" w:cs="Times New Roman"/>
          <w:sz w:val="24"/>
          <w:szCs w:val="24"/>
          <w:lang w:eastAsia="ru-RU"/>
        </w:rPr>
        <w:t xml:space="preserve"> Налогового кодекса Российской Федерации.</w:t>
      </w:r>
    </w:p>
    <w:p w:rsidR="00D53AF6" w:rsidRDefault="00D53AF6" w:rsidP="00D53AF6">
      <w:pPr>
        <w:widowControl w:val="0"/>
        <w:numPr>
          <w:ilvl w:val="0"/>
          <w:numId w:val="5"/>
        </w:numPr>
        <w:tabs>
          <w:tab w:val="left" w:pos="830"/>
        </w:tabs>
        <w:autoSpaceDE w:val="0"/>
        <w:autoSpaceDN w:val="0"/>
        <w:adjustRightInd w:val="0"/>
        <w:spacing w:after="0" w:line="317" w:lineRule="exact"/>
        <w:ind w:right="14"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Документы, подтверждающие право на уменьшение налоговой базы и предоставление налоговых льгот в соответствии с </w:t>
      </w:r>
      <w:r>
        <w:rPr>
          <w:rFonts w:ascii="Times New Roman" w:eastAsiaTheme="minorEastAsia" w:hAnsi="Times New Roman" w:cs="Times New Roman"/>
          <w:sz w:val="24"/>
          <w:szCs w:val="24"/>
          <w:u w:val="single"/>
          <w:lang w:eastAsia="ru-RU"/>
        </w:rPr>
        <w:t>главой 31</w:t>
      </w:r>
      <w:r>
        <w:rPr>
          <w:rFonts w:ascii="Times New Roman" w:eastAsiaTheme="minorEastAsia" w:hAnsi="Times New Roman" w:cs="Times New Roman"/>
          <w:sz w:val="24"/>
          <w:szCs w:val="24"/>
          <w:lang w:eastAsia="ru-RU"/>
        </w:rPr>
        <w:t xml:space="preserve"> Налогового кодекса Российской Федерации, предоставляются в налоговые органы по месту нахождения земельного участка.</w:t>
      </w:r>
    </w:p>
    <w:p w:rsidR="00D53AF6" w:rsidRDefault="00D53AF6" w:rsidP="00D53AF6">
      <w:pPr>
        <w:tabs>
          <w:tab w:val="left" w:pos="1099"/>
        </w:tabs>
        <w:autoSpaceDE w:val="0"/>
        <w:autoSpaceDN w:val="0"/>
        <w:adjustRightInd w:val="0"/>
        <w:spacing w:after="0" w:line="317" w:lineRule="exact"/>
        <w:ind w:left="10" w:right="14" w:firstLine="533"/>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ab/>
        <w:t>Установить следующий порядок и сроки предоставления</w:t>
      </w:r>
      <w:r>
        <w:rPr>
          <w:rFonts w:ascii="Times New Roman" w:eastAsiaTheme="minorEastAsia" w:hAnsi="Times New Roman" w:cs="Times New Roman"/>
          <w:sz w:val="24"/>
          <w:szCs w:val="24"/>
          <w:lang w:eastAsia="ru-RU"/>
        </w:rPr>
        <w:br/>
        <w:t>налогоплательщиками документов, подтверждающих право на уменьшение</w:t>
      </w:r>
      <w:r>
        <w:rPr>
          <w:rFonts w:ascii="Times New Roman" w:eastAsiaTheme="minorEastAsia" w:hAnsi="Times New Roman" w:cs="Times New Roman"/>
          <w:sz w:val="24"/>
          <w:szCs w:val="24"/>
          <w:lang w:eastAsia="ru-RU"/>
        </w:rPr>
        <w:br/>
        <w:t>налоговой базы:</w:t>
      </w:r>
    </w:p>
    <w:p w:rsidR="00D53AF6" w:rsidRDefault="00D53AF6" w:rsidP="00D53AF6">
      <w:pPr>
        <w:autoSpaceDE w:val="0"/>
        <w:autoSpaceDN w:val="0"/>
        <w:adjustRightInd w:val="0"/>
        <w:spacing w:after="0" w:line="317" w:lineRule="exact"/>
        <w:ind w:left="10" w:right="5" w:firstLine="533"/>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D53AF6" w:rsidRDefault="00D53AF6" w:rsidP="00D53AF6">
      <w:pPr>
        <w:autoSpaceDE w:val="0"/>
        <w:autoSpaceDN w:val="0"/>
        <w:adjustRightInd w:val="0"/>
        <w:spacing w:after="0" w:line="317" w:lineRule="exact"/>
        <w:ind w:left="10" w:right="5" w:firstLine="533"/>
        <w:jc w:val="both"/>
        <w:rPr>
          <w:rFonts w:ascii="Times New Roman" w:eastAsiaTheme="minorEastAsia" w:hAnsi="Times New Roman" w:cs="Times New Roman"/>
          <w:sz w:val="24"/>
          <w:szCs w:val="24"/>
          <w:lang w:eastAsia="ru-RU"/>
        </w:rPr>
      </w:pPr>
    </w:p>
    <w:p w:rsidR="00D53AF6" w:rsidRDefault="00D53AF6" w:rsidP="00D53AF6">
      <w:pPr>
        <w:tabs>
          <w:tab w:val="left" w:pos="816"/>
        </w:tabs>
        <w:autoSpaceDE w:val="0"/>
        <w:autoSpaceDN w:val="0"/>
        <w:adjustRightInd w:val="0"/>
        <w:spacing w:after="0" w:line="317" w:lineRule="exact"/>
        <w:ind w:left="542"/>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4.</w:t>
      </w:r>
      <w:r>
        <w:rPr>
          <w:rFonts w:ascii="Times New Roman" w:eastAsiaTheme="minorEastAsia" w:hAnsi="Times New Roman" w:cs="Times New Roman"/>
          <w:b/>
          <w:bCs/>
          <w:sz w:val="24"/>
          <w:szCs w:val="24"/>
          <w:lang w:eastAsia="ru-RU"/>
        </w:rPr>
        <w:tab/>
        <w:t>Порядок и сроки уплаты налога и авансовых платежей по налогу</w:t>
      </w:r>
    </w:p>
    <w:p w:rsidR="00D53AF6" w:rsidRDefault="00D53AF6" w:rsidP="00D53AF6">
      <w:pPr>
        <w:widowControl w:val="0"/>
        <w:numPr>
          <w:ilvl w:val="0"/>
          <w:numId w:val="6"/>
        </w:numPr>
        <w:tabs>
          <w:tab w:val="left" w:pos="0"/>
        </w:tabs>
        <w:autoSpaceDE w:val="0"/>
        <w:autoSpaceDN w:val="0"/>
        <w:adjustRightInd w:val="0"/>
        <w:spacing w:after="0" w:line="317" w:lineRule="exact"/>
        <w:ind w:right="5"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Налогоплательщики - организации или физические лица, являющиеся индивидуальными предпринимателями,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
    <w:p w:rsidR="00D53AF6" w:rsidRDefault="00D53AF6" w:rsidP="00D53AF6">
      <w:pPr>
        <w:widowControl w:val="0"/>
        <w:numPr>
          <w:ilvl w:val="0"/>
          <w:numId w:val="6"/>
        </w:numPr>
        <w:tabs>
          <w:tab w:val="left" w:pos="840"/>
        </w:tabs>
        <w:autoSpaceDE w:val="0"/>
        <w:autoSpaceDN w:val="0"/>
        <w:adjustRightInd w:val="0"/>
        <w:spacing w:after="0" w:line="317" w:lineRule="exact"/>
        <w:ind w:right="5"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Налогоплательщики - организации или физические лица, являющиеся индивидуальными предпринимателями </w:t>
      </w:r>
      <w:proofErr w:type="gramStart"/>
      <w:r>
        <w:rPr>
          <w:rFonts w:ascii="Times New Roman" w:eastAsiaTheme="minorEastAsia" w:hAnsi="Times New Roman" w:cs="Times New Roman"/>
          <w:sz w:val="24"/>
          <w:szCs w:val="24"/>
          <w:lang w:eastAsia="ru-RU"/>
        </w:rPr>
        <w:t xml:space="preserve">( </w:t>
      </w:r>
      <w:proofErr w:type="gramEnd"/>
      <w:r>
        <w:rPr>
          <w:rFonts w:ascii="Times New Roman" w:eastAsiaTheme="minorEastAsia" w:hAnsi="Times New Roman" w:cs="Times New Roman"/>
          <w:sz w:val="24"/>
          <w:szCs w:val="24"/>
          <w:lang w:eastAsia="ru-RU"/>
        </w:rPr>
        <w:t>за земельные участки, используемые при осуществлении предпринимательской деятельности), по итогам налогового периода уплачивают налог не позднее 5 февраля года, следующего за истекшим налоговым периодом.</w:t>
      </w:r>
    </w:p>
    <w:p w:rsidR="00D53AF6" w:rsidRDefault="00D53AF6" w:rsidP="00D53AF6">
      <w:pPr>
        <w:tabs>
          <w:tab w:val="left" w:pos="1056"/>
        </w:tabs>
        <w:autoSpaceDE w:val="0"/>
        <w:autoSpaceDN w:val="0"/>
        <w:adjustRightInd w:val="0"/>
        <w:spacing w:after="0" w:line="317" w:lineRule="exact"/>
        <w:ind w:left="5" w:right="1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Pr>
          <w:rFonts w:ascii="Times New Roman" w:eastAsiaTheme="minorEastAsia" w:hAnsi="Times New Roman" w:cs="Times New Roman"/>
          <w:sz w:val="24"/>
          <w:szCs w:val="24"/>
          <w:lang w:eastAsia="ru-RU"/>
        </w:rPr>
        <w:tab/>
        <w:t>Для налогоплательщиков, являющихся физическими лицами,</w:t>
      </w:r>
      <w:r>
        <w:rPr>
          <w:rFonts w:ascii="Times New Roman" w:eastAsiaTheme="minorEastAsia" w:hAnsi="Times New Roman" w:cs="Times New Roman"/>
          <w:sz w:val="24"/>
          <w:szCs w:val="24"/>
          <w:lang w:eastAsia="ru-RU"/>
        </w:rPr>
        <w:br/>
        <w:t>устанавливается исчисление земельного налога единой суммой.</w:t>
      </w:r>
    </w:p>
    <w:p w:rsidR="00D53AF6" w:rsidRDefault="00D53AF6" w:rsidP="00D53AF6">
      <w:pPr>
        <w:widowControl w:val="0"/>
        <w:numPr>
          <w:ilvl w:val="0"/>
          <w:numId w:val="7"/>
        </w:numPr>
        <w:tabs>
          <w:tab w:val="left" w:pos="874"/>
        </w:tabs>
        <w:autoSpaceDE w:val="0"/>
        <w:autoSpaceDN w:val="0"/>
        <w:adjustRightInd w:val="0"/>
        <w:spacing w:before="5" w:after="0" w:line="317" w:lineRule="exact"/>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D53AF6" w:rsidRDefault="00D53AF6" w:rsidP="00D53AF6">
      <w:pPr>
        <w:widowControl w:val="0"/>
        <w:numPr>
          <w:ilvl w:val="0"/>
          <w:numId w:val="7"/>
        </w:numPr>
        <w:tabs>
          <w:tab w:val="left" w:pos="874"/>
        </w:tabs>
        <w:autoSpaceDE w:val="0"/>
        <w:autoSpaceDN w:val="0"/>
        <w:adjustRightInd w:val="0"/>
        <w:spacing w:after="0" w:line="317" w:lineRule="exact"/>
        <w:ind w:right="10"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Сумма налога, подлежащая уплате в бюджет налогоплательщиками, являющимися физическими лицами, исчисляется налоговыми органами.</w:t>
      </w:r>
    </w:p>
    <w:p w:rsidR="00D53AF6" w:rsidRDefault="00D53AF6" w:rsidP="00D53AF6">
      <w:pPr>
        <w:ind w:firstLine="567"/>
        <w:jc w:val="both"/>
        <w:rPr>
          <w:rFonts w:ascii="Times New Roman" w:hAnsi="Times New Roman" w:cs="Times New Roman"/>
          <w:sz w:val="24"/>
          <w:szCs w:val="24"/>
        </w:rPr>
      </w:pPr>
    </w:p>
    <w:p w:rsidR="00D040CC" w:rsidRDefault="00D040CC">
      <w:bookmarkStart w:id="0" w:name="_GoBack"/>
      <w:bookmarkEnd w:id="0"/>
    </w:p>
    <w:sectPr w:rsidR="00D04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976"/>
    <w:multiLevelType w:val="singleLevel"/>
    <w:tmpl w:val="1608A700"/>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
    <w:nsid w:val="373060D5"/>
    <w:multiLevelType w:val="singleLevel"/>
    <w:tmpl w:val="1608A700"/>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2">
    <w:nsid w:val="581F750C"/>
    <w:multiLevelType w:val="singleLevel"/>
    <w:tmpl w:val="45505E68"/>
    <w:lvl w:ilvl="0">
      <w:start w:val="4"/>
      <w:numFmt w:val="decimal"/>
      <w:lvlText w:val="%1."/>
      <w:legacy w:legacy="1" w:legacySpace="0" w:legacyIndent="327"/>
      <w:lvlJc w:val="left"/>
      <w:pPr>
        <w:ind w:left="0" w:firstLine="0"/>
      </w:pPr>
      <w:rPr>
        <w:rFonts w:ascii="Times New Roman" w:hAnsi="Times New Roman" w:cs="Times New Roman" w:hint="default"/>
      </w:rPr>
    </w:lvl>
  </w:abstractNum>
  <w:abstractNum w:abstractNumId="3">
    <w:nsid w:val="5D862875"/>
    <w:multiLevelType w:val="singleLevel"/>
    <w:tmpl w:val="BB681C60"/>
    <w:lvl w:ilvl="0">
      <w:start w:val="1"/>
      <w:numFmt w:val="decimal"/>
      <w:lvlText w:val="1.%1."/>
      <w:legacy w:legacy="1" w:legacySpace="0" w:legacyIndent="485"/>
      <w:lvlJc w:val="left"/>
      <w:pPr>
        <w:ind w:left="0" w:firstLine="0"/>
      </w:pPr>
      <w:rPr>
        <w:rFonts w:ascii="Times New Roman" w:hAnsi="Times New Roman" w:cs="Times New Roman" w:hint="default"/>
      </w:rPr>
    </w:lvl>
  </w:abstractNum>
  <w:abstractNum w:abstractNumId="4">
    <w:nsid w:val="6F9909C2"/>
    <w:multiLevelType w:val="singleLevel"/>
    <w:tmpl w:val="EC842E74"/>
    <w:lvl w:ilvl="0">
      <w:start w:val="2"/>
      <w:numFmt w:val="decimal"/>
      <w:lvlText w:val="2.1.%1."/>
      <w:legacy w:legacy="1" w:legacySpace="0" w:legacyIndent="724"/>
      <w:lvlJc w:val="left"/>
      <w:pPr>
        <w:ind w:left="0" w:firstLine="0"/>
      </w:pPr>
      <w:rPr>
        <w:rFonts w:ascii="Times New Roman" w:hAnsi="Times New Roman" w:cs="Times New Roman" w:hint="default"/>
      </w:rPr>
    </w:lvl>
  </w:abstractNum>
  <w:num w:numId="1">
    <w:abstractNumId w:val="3"/>
    <w:lvlOverride w:ilvl="0">
      <w:startOverride w:val="1"/>
    </w:lvlOverride>
  </w:num>
  <w:num w:numId="2">
    <w:abstractNumId w:val="3"/>
    <w:lvlOverride w:ilvl="0">
      <w:lvl w:ilvl="0">
        <w:start w:val="1"/>
        <w:numFmt w:val="decimal"/>
        <w:lvlText w:val="1.%1."/>
        <w:legacy w:legacy="1" w:legacySpace="0" w:legacyIndent="566"/>
        <w:lvlJc w:val="left"/>
        <w:pPr>
          <w:ind w:left="0" w:firstLine="0"/>
        </w:pPr>
        <w:rPr>
          <w:rFonts w:ascii="Times New Roman" w:hAnsi="Times New Roman" w:cs="Times New Roman" w:hint="default"/>
        </w:rPr>
      </w:lvl>
    </w:lvlOverride>
  </w:num>
  <w:num w:numId="3">
    <w:abstractNumId w:val="4"/>
    <w:lvlOverride w:ilvl="0">
      <w:startOverride w:val="2"/>
    </w:lvlOverride>
  </w:num>
  <w:num w:numId="4">
    <w:abstractNumId w:val="4"/>
    <w:lvlOverride w:ilvl="0">
      <w:lvl w:ilvl="0">
        <w:start w:val="2"/>
        <w:numFmt w:val="decimal"/>
        <w:lvlText w:val="2.1.%1."/>
        <w:legacy w:legacy="1" w:legacySpace="0" w:legacyIndent="811"/>
        <w:lvlJc w:val="left"/>
        <w:pPr>
          <w:ind w:left="0" w:firstLine="0"/>
        </w:pPr>
        <w:rPr>
          <w:rFonts w:ascii="Times New Roman" w:hAnsi="Times New Roman" w:cs="Times New Roman" w:hint="default"/>
        </w:rPr>
      </w:lvl>
    </w:lvlOverride>
  </w:num>
  <w:num w:numId="5">
    <w:abstractNumId w:val="1"/>
    <w:lvlOverride w:ilvl="0">
      <w:startOverride w:val="1"/>
    </w:lvlOverride>
  </w:num>
  <w:num w:numId="6">
    <w:abstractNumId w:val="0"/>
    <w:lvlOverride w:ilvl="0">
      <w:startOverride w:val="1"/>
    </w:lvlOverride>
  </w:num>
  <w:num w:numId="7">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D040CC"/>
    <w:rsid w:val="00D5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0">
    <w:name w:val="Style20"/>
    <w:basedOn w:val="a"/>
    <w:uiPriority w:val="99"/>
    <w:rsid w:val="00D53AF6"/>
    <w:pPr>
      <w:widowControl w:val="0"/>
      <w:autoSpaceDE w:val="0"/>
      <w:autoSpaceDN w:val="0"/>
      <w:adjustRightInd w:val="0"/>
      <w:spacing w:after="0" w:line="299" w:lineRule="exact"/>
      <w:jc w:val="right"/>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rsid w:val="00D53AF6"/>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0">
    <w:name w:val="Style20"/>
    <w:basedOn w:val="a"/>
    <w:uiPriority w:val="99"/>
    <w:rsid w:val="00D53AF6"/>
    <w:pPr>
      <w:widowControl w:val="0"/>
      <w:autoSpaceDE w:val="0"/>
      <w:autoSpaceDN w:val="0"/>
      <w:adjustRightInd w:val="0"/>
      <w:spacing w:after="0" w:line="299" w:lineRule="exact"/>
      <w:jc w:val="right"/>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rsid w:val="00D53AF6"/>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2015-12-11T11:35:00Z</dcterms:created>
  <dcterms:modified xsi:type="dcterms:W3CDTF">2015-12-11T11:36:00Z</dcterms:modified>
</cp:coreProperties>
</file>